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A5F" w:rsidRPr="00627D09" w:rsidRDefault="003F50C8" w:rsidP="00B111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27D09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FA3A78" w:rsidRPr="00627D09" w:rsidRDefault="00FA3A78" w:rsidP="00FA3A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D09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Кабинета Министров Кыргызской Республики «О </w:t>
      </w:r>
      <w:r w:rsidR="00627D0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некоторых вопросах </w:t>
      </w:r>
      <w:r w:rsidRPr="00627D09">
        <w:rPr>
          <w:rFonts w:ascii="Times New Roman" w:hAnsi="Times New Roman" w:cs="Times New Roman"/>
          <w:b/>
          <w:sz w:val="28"/>
          <w:szCs w:val="28"/>
        </w:rPr>
        <w:t>создании Парка Креативных индустрий»</w:t>
      </w:r>
    </w:p>
    <w:p w:rsidR="00B11177" w:rsidRPr="00627D09" w:rsidRDefault="00B11177" w:rsidP="00B11177">
      <w:pPr>
        <w:pStyle w:val="tkForma"/>
        <w:spacing w:after="0" w:line="240" w:lineRule="auto"/>
        <w:rPr>
          <w:rFonts w:ascii="Times New Roman" w:eastAsiaTheme="minorHAnsi" w:hAnsi="Times New Roman" w:cs="Times New Roman"/>
          <w:bCs w:val="0"/>
          <w:caps w:val="0"/>
          <w:sz w:val="28"/>
          <w:szCs w:val="28"/>
          <w:lang w:val="ru-RU"/>
        </w:rPr>
      </w:pPr>
    </w:p>
    <w:p w:rsidR="00604583" w:rsidRPr="00627D09" w:rsidRDefault="006C77E8" w:rsidP="006F44DD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27D09">
        <w:rPr>
          <w:rFonts w:ascii="Times New Roman" w:hAnsi="Times New Roman" w:cs="Times New Roman"/>
          <w:b/>
          <w:sz w:val="28"/>
          <w:szCs w:val="28"/>
          <w:lang w:val="ky-KG"/>
        </w:rPr>
        <w:t>Цель и задачи проекта</w:t>
      </w:r>
    </w:p>
    <w:p w:rsidR="00B11177" w:rsidRPr="00627D09" w:rsidRDefault="00FA3A78" w:rsidP="00A05A9B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</w:pPr>
      <w:r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Настоящий проект постановления</w:t>
      </w:r>
      <w:r w:rsidR="00857305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разработан в</w:t>
      </w:r>
      <w:r w:rsidR="00604583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цел</w:t>
      </w:r>
      <w:r w:rsidR="00F34718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ях</w:t>
      </w:r>
      <w:r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реализации Закона Кыргызской Республики «О парке креативных индустрий»</w:t>
      </w:r>
      <w:r w:rsidR="004564F9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,</w:t>
      </w:r>
      <w:r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создания Парка креативных индустрий в республике</w:t>
      </w:r>
      <w:r w:rsidR="004564F9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и формирования необходимой правовой базы функционирования Парка креативных индустрий</w:t>
      </w:r>
      <w:r w:rsidR="007F7CF8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(далее ПКИ)</w:t>
      </w:r>
      <w:r w:rsidR="004564F9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4564F9" w:rsidRPr="00627D09" w:rsidRDefault="004564F9" w:rsidP="00A05A9B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</w:pPr>
    </w:p>
    <w:p w:rsidR="00B11177" w:rsidRPr="00627D09" w:rsidRDefault="006C77E8" w:rsidP="006F44DD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27D09">
        <w:rPr>
          <w:rFonts w:ascii="Times New Roman" w:hAnsi="Times New Roman" w:cs="Times New Roman"/>
          <w:b/>
          <w:sz w:val="28"/>
          <w:szCs w:val="28"/>
          <w:lang w:val="ky-KG"/>
        </w:rPr>
        <w:t>Описательная часть</w:t>
      </w:r>
    </w:p>
    <w:p w:rsidR="00DD3E9A" w:rsidRPr="00627D09" w:rsidRDefault="00DD3E9A" w:rsidP="00FA3A7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</w:pPr>
      <w:r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Пунктом 2 Указа Президента Кыргызской Республики «О мерах по развитию креативной экономики и созданию условий для прогрессивного развития Кыргызской Республики» </w:t>
      </w:r>
      <w:r w:rsidR="00E6320E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от 21 апреля 2022 года № 123 </w:t>
      </w:r>
      <w:r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Кабинету Министров Кыргызской Республики поручено создать П</w:t>
      </w:r>
      <w:r w:rsidR="007F7CF8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КИ,</w:t>
      </w:r>
      <w:r w:rsidR="008F2DE7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до 1 октября 2022 года разработать пакет нормативных правовых актов, направленных на развитие креативных индустрий, а также функционирование П</w:t>
      </w:r>
      <w:r w:rsidR="007F7CF8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КИ</w:t>
      </w:r>
      <w:r w:rsidR="008F2DE7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, его органов управления, резидентов, определение основных принципов формирования режима П</w:t>
      </w:r>
      <w:r w:rsidR="007F7CF8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КИ.</w:t>
      </w:r>
    </w:p>
    <w:p w:rsidR="00FA3A78" w:rsidRPr="00627D09" w:rsidRDefault="00730E67" w:rsidP="00FA3A7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</w:pPr>
      <w:r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В августе 2022 года принят Закон «О парке креативных </w:t>
      </w:r>
      <w:r w:rsidR="00627D09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индустрий» и в целях реализации требований Закона «О Парке креативных индустрий» разработаны следующие подзаконные акты.</w:t>
      </w:r>
    </w:p>
    <w:p w:rsidR="00150A13" w:rsidRPr="00627D09" w:rsidRDefault="00687C7B" w:rsidP="00150A13">
      <w:pPr>
        <w:pStyle w:val="tkTekst"/>
        <w:spacing w:after="0" w:line="240" w:lineRule="auto"/>
        <w:ind w:firstLine="562"/>
        <w:rPr>
          <w:b/>
          <w:sz w:val="28"/>
          <w:szCs w:val="28"/>
          <w:lang w:val="ru-RU"/>
        </w:rPr>
      </w:pPr>
      <w:r w:rsidRPr="00627D09">
        <w:rPr>
          <w:rFonts w:ascii="Times New Roman" w:eastAsiaTheme="minorHAnsi" w:hAnsi="Times New Roman" w:cs="Times New Roman"/>
          <w:sz w:val="28"/>
          <w:szCs w:val="28"/>
          <w:u w:val="single"/>
          <w:shd w:val="clear" w:color="auto" w:fill="FFFFFF"/>
          <w:lang w:val="ru-RU"/>
        </w:rPr>
        <w:t>Положение о Наблюдательном совете ПКИ</w:t>
      </w:r>
      <w:r w:rsidR="00150A13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содержит нормы, определяющие порядок формирования Наблюдательного совета</w:t>
      </w:r>
      <w:r w:rsidR="004D681F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(НС)</w:t>
      </w:r>
      <w:r w:rsidR="00150A13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, его состав, компетенцию</w:t>
      </w:r>
      <w:r w:rsidR="004D681F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, организацию работы</w:t>
      </w:r>
      <w:r w:rsidR="007E7E95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. Положение определяет полномочия НС в части управления ПКИ, в части подготовки предложений для Кабинета Министров и Президента по развитию креативного предпринимательства республики, определяет порядок взаимодействия с Дирекцией ПКИ, с представителями государства, определяет полномочия председателя НС, </w:t>
      </w:r>
      <w:r w:rsidR="004D681F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порядок проведения заседаний</w:t>
      </w:r>
      <w:r w:rsidR="007E7E95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НС</w:t>
      </w:r>
      <w:r w:rsidR="004D681F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r w:rsidR="00C02DC0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порядок </w:t>
      </w:r>
      <w:r w:rsidR="004D681F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принятия решений</w:t>
      </w:r>
      <w:r w:rsidR="00C02DC0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НС</w:t>
      </w:r>
      <w:r w:rsidR="007E7E95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617AE7" w:rsidRDefault="00730E67" w:rsidP="00617AE7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27D09">
        <w:rPr>
          <w:rFonts w:ascii="Times New Roman" w:eastAsiaTheme="minorHAnsi" w:hAnsi="Times New Roman" w:cs="Times New Roman"/>
          <w:sz w:val="28"/>
          <w:szCs w:val="28"/>
          <w:u w:val="single"/>
          <w:shd w:val="clear" w:color="auto" w:fill="FFFFFF"/>
          <w:lang w:val="ru-RU"/>
        </w:rPr>
        <w:t xml:space="preserve">Порядок </w:t>
      </w:r>
      <w:r w:rsidR="00687C7B" w:rsidRPr="00627D09">
        <w:rPr>
          <w:rFonts w:ascii="Times New Roman" w:eastAsiaTheme="minorHAnsi" w:hAnsi="Times New Roman" w:cs="Times New Roman"/>
          <w:sz w:val="28"/>
          <w:szCs w:val="28"/>
          <w:u w:val="single"/>
          <w:shd w:val="clear" w:color="auto" w:fill="FFFFFF"/>
          <w:lang w:val="ru-RU"/>
        </w:rPr>
        <w:t>регистрации резидентов ПКИ</w:t>
      </w:r>
      <w:r w:rsidR="00617AE7" w:rsidRPr="00627D09">
        <w:rPr>
          <w:rFonts w:ascii="Times New Roman" w:eastAsiaTheme="minorHAnsi" w:hAnsi="Times New Roman" w:cs="Times New Roman"/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17AE7"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определяет прави</w:t>
      </w:r>
      <w:r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ла подачи заявления на получение</w:t>
      </w:r>
      <w:r w:rsidR="00617AE7"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статуса резидента ПКИ, документы, которые необходимо приложить к заявлению, порядок и сроки рассмотрения этих документов, основания отказа в предоставлении статуса резидента, основания прекращения статуса </w:t>
      </w:r>
      <w:r w:rsidR="005E22C6"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резидента</w:t>
      </w:r>
      <w:r w:rsidR="0070223F"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права и обязанности резидента ПКИ. </w:t>
      </w:r>
      <w:r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Проектом о</w:t>
      </w:r>
      <w:r w:rsidR="00617AE7"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пределяется, что между резидентом и Дирекцией заключается договор, определяющий права и обязанности сторон,</w:t>
      </w:r>
      <w:r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определяются</w:t>
      </w:r>
      <w:r w:rsidR="00617AE7"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обязательные положения этого договора</w:t>
      </w:r>
      <w:r w:rsidR="0070223F"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D9291C" w:rsidRPr="00627D09" w:rsidRDefault="00D9291C" w:rsidP="00617AE7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Вместе с тем, сообщаем что все представленные предложения  и замечания государственных органов к проекту постановление были полностью и частично учтены, о чем обозначили в сводной таблице.</w:t>
      </w:r>
    </w:p>
    <w:p w:rsidR="006C77E8" w:rsidRPr="00627D09" w:rsidRDefault="006F44DD" w:rsidP="00182A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27D09"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="006C77E8" w:rsidRPr="00627D09">
        <w:rPr>
          <w:rFonts w:ascii="Times New Roman" w:eastAsia="Calibri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05A9B" w:rsidRPr="00627D09" w:rsidRDefault="003F50C8" w:rsidP="00182A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Принятие данного проекта </w:t>
      </w:r>
      <w:r w:rsidR="003075CA"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6206AA"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1177"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</w:t>
      </w:r>
      <w:r w:rsidR="00DA705C"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Министров</w:t>
      </w:r>
      <w:r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6C77E8" w:rsidRPr="00627D09" w:rsidRDefault="006F44DD" w:rsidP="00B111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27D09"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="006C77E8" w:rsidRPr="00627D09">
        <w:rPr>
          <w:rFonts w:ascii="Times New Roman" w:eastAsia="Calibri" w:hAnsi="Times New Roman" w:cs="Times New Roman"/>
          <w:b/>
          <w:sz w:val="28"/>
          <w:szCs w:val="28"/>
        </w:rPr>
        <w:t>Информация о результатах общественного обсуждения (в случае необходимости)</w:t>
      </w:r>
    </w:p>
    <w:p w:rsidR="003075CA" w:rsidRDefault="003075CA" w:rsidP="003075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3FFF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закона размещен на официальном сайте Кабинета Министров Кыргызской Республики и на Едином портале общественного обсуждения нормативных правовых актов </w:t>
      </w:r>
      <w:hyperlink r:id="rId7" w:history="1">
        <w:r w:rsidR="00A64524" w:rsidRPr="00E66458">
          <w:rPr>
            <w:rStyle w:val="a7"/>
            <w:rFonts w:ascii="Times New Roman" w:hAnsi="Times New Roman" w:cs="Times New Roman"/>
            <w:sz w:val="28"/>
            <w:szCs w:val="28"/>
          </w:rPr>
          <w:t>http://koomtalkuu.gov.kg/ru/npa-view/2044</w:t>
        </w:r>
      </w:hyperlink>
      <w:r w:rsidRPr="00153FFF">
        <w:rPr>
          <w:rFonts w:ascii="Times New Roman" w:hAnsi="Times New Roman" w:cs="Times New Roman"/>
          <w:sz w:val="28"/>
          <w:szCs w:val="28"/>
        </w:rPr>
        <w:t>.</w:t>
      </w:r>
    </w:p>
    <w:p w:rsidR="00A64524" w:rsidRPr="00A64524" w:rsidRDefault="00A64524" w:rsidP="003075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По итогам общественных обсуждений предложений и замечаний не поступило.</w:t>
      </w:r>
    </w:p>
    <w:p w:rsidR="003075CA" w:rsidRPr="00627D09" w:rsidRDefault="003075CA" w:rsidP="00182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77E8" w:rsidRPr="00627D09" w:rsidRDefault="006F44DD" w:rsidP="00B111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D09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6C77E8" w:rsidRPr="00627D09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0B202B" w:rsidRPr="00627D09" w:rsidRDefault="003F50C8" w:rsidP="00B11177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5A9B" w:rsidRPr="00627D09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A05A9B" w:rsidRPr="00627D09" w:rsidRDefault="006F44DD" w:rsidP="00182A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D09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A05A9B" w:rsidRPr="00627D09">
        <w:rPr>
          <w:rFonts w:ascii="Times New Roman" w:hAnsi="Times New Roman" w:cs="Times New Roman"/>
          <w:b/>
          <w:sz w:val="28"/>
          <w:szCs w:val="28"/>
        </w:rPr>
        <w:t>Информация о необходимости и источниках финансирования</w:t>
      </w:r>
    </w:p>
    <w:p w:rsidR="00627D09" w:rsidRPr="00627D09" w:rsidRDefault="000B202B" w:rsidP="00627D09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7D09" w:rsidRPr="00627D09">
        <w:rPr>
          <w:rFonts w:ascii="Times New Roman" w:hAnsi="Times New Roman"/>
          <w:sz w:val="28"/>
          <w:szCs w:val="28"/>
        </w:rPr>
        <w:t>Принятие проекта постановление Кабинета Министров Кыргызской Республики «О вопросах создания Парка креативных индустрий» не повлечет расходов из республиканского бюджета Кыргызской Республики.</w:t>
      </w:r>
    </w:p>
    <w:p w:rsidR="00A841A8" w:rsidRPr="00627D09" w:rsidRDefault="00A841A8" w:rsidP="00182A1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A9B" w:rsidRPr="00627D09" w:rsidRDefault="006F44DD" w:rsidP="00A05A9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D09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A05A9B" w:rsidRPr="00627D09">
        <w:rPr>
          <w:rFonts w:ascii="Times New Roman" w:hAnsi="Times New Roman" w:cs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:rsidR="00A05A9B" w:rsidRPr="00627D09" w:rsidRDefault="00A05A9B" w:rsidP="00182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D09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11177" w:rsidRPr="00627D09" w:rsidRDefault="00B11177" w:rsidP="00B111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1177" w:rsidRPr="00627D09" w:rsidRDefault="00B11177" w:rsidP="00B111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27D09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E57D60" w:rsidRPr="00627D09">
        <w:rPr>
          <w:rFonts w:ascii="Times New Roman" w:eastAsia="Calibri" w:hAnsi="Times New Roman" w:cs="Times New Roman"/>
          <w:b/>
          <w:sz w:val="28"/>
          <w:szCs w:val="28"/>
        </w:rPr>
        <w:t xml:space="preserve">инистр экономики и </w:t>
      </w:r>
      <w:r w:rsidRPr="00627D09">
        <w:rPr>
          <w:rFonts w:ascii="Times New Roman" w:eastAsia="Calibri" w:hAnsi="Times New Roman" w:cs="Times New Roman"/>
          <w:b/>
          <w:sz w:val="28"/>
          <w:szCs w:val="28"/>
        </w:rPr>
        <w:t xml:space="preserve">коммерции </w:t>
      </w:r>
    </w:p>
    <w:p w:rsidR="00B11177" w:rsidRDefault="00627D09" w:rsidP="00B111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B11177" w:rsidRPr="00627D09">
        <w:rPr>
          <w:rFonts w:ascii="Times New Roman" w:eastAsia="Calibri" w:hAnsi="Times New Roman" w:cs="Times New Roman"/>
          <w:b/>
          <w:sz w:val="28"/>
          <w:szCs w:val="28"/>
        </w:rPr>
        <w:t xml:space="preserve">Д.Дж.Амангельдиев </w:t>
      </w:r>
    </w:p>
    <w:p w:rsidR="006C77E8" w:rsidRPr="00627D09" w:rsidRDefault="00627D09" w:rsidP="00B111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627D0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(в отсутствие министра, </w:t>
      </w:r>
      <w:r w:rsidR="00A206BE">
        <w:rPr>
          <w:rFonts w:ascii="Times New Roman" w:eastAsia="Calibri" w:hAnsi="Times New Roman" w:cs="Times New Roman"/>
          <w:b/>
          <w:i/>
          <w:sz w:val="28"/>
          <w:szCs w:val="28"/>
          <w:lang w:val="ky-KG"/>
        </w:rPr>
        <w:t xml:space="preserve">первый </w:t>
      </w:r>
      <w:r w:rsidRPr="00627D0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заместитель министра </w:t>
      </w:r>
      <w:r w:rsidR="00A206BE">
        <w:rPr>
          <w:rFonts w:ascii="Times New Roman" w:eastAsia="Calibri" w:hAnsi="Times New Roman" w:cs="Times New Roman"/>
          <w:b/>
          <w:i/>
          <w:sz w:val="28"/>
          <w:szCs w:val="28"/>
          <w:lang w:val="ky-KG"/>
        </w:rPr>
        <w:t>Ч.С. Сейитов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</w:p>
    <w:sectPr w:rsidR="006C77E8" w:rsidRPr="00627D0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CF6" w:rsidRDefault="00AD2CF6" w:rsidP="00E06E2F">
      <w:pPr>
        <w:spacing w:after="0" w:line="240" w:lineRule="auto"/>
      </w:pPr>
      <w:r>
        <w:separator/>
      </w:r>
    </w:p>
  </w:endnote>
  <w:endnote w:type="continuationSeparator" w:id="0">
    <w:p w:rsidR="00AD2CF6" w:rsidRDefault="00AD2CF6" w:rsidP="00E06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9861836"/>
      <w:docPartObj>
        <w:docPartGallery w:val="Page Numbers (Bottom of Page)"/>
        <w:docPartUnique/>
      </w:docPartObj>
    </w:sdtPr>
    <w:sdtEndPr/>
    <w:sdtContent>
      <w:p w:rsidR="00617AE7" w:rsidRDefault="00617AE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758">
          <w:rPr>
            <w:noProof/>
          </w:rPr>
          <w:t>2</w:t>
        </w:r>
        <w:r>
          <w:fldChar w:fldCharType="end"/>
        </w:r>
      </w:p>
    </w:sdtContent>
  </w:sdt>
  <w:p w:rsidR="00617AE7" w:rsidRDefault="00617AE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CF6" w:rsidRDefault="00AD2CF6" w:rsidP="00E06E2F">
      <w:pPr>
        <w:spacing w:after="0" w:line="240" w:lineRule="auto"/>
      </w:pPr>
      <w:r>
        <w:separator/>
      </w:r>
    </w:p>
  </w:footnote>
  <w:footnote w:type="continuationSeparator" w:id="0">
    <w:p w:rsidR="00AD2CF6" w:rsidRDefault="00AD2CF6" w:rsidP="00E06E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C22B1"/>
    <w:multiLevelType w:val="hybridMultilevel"/>
    <w:tmpl w:val="01F8E0D4"/>
    <w:lvl w:ilvl="0" w:tplc="A866E0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598"/>
    <w:rsid w:val="00001A14"/>
    <w:rsid w:val="00034CC0"/>
    <w:rsid w:val="00040F20"/>
    <w:rsid w:val="000601AD"/>
    <w:rsid w:val="00075366"/>
    <w:rsid w:val="00083BE6"/>
    <w:rsid w:val="00084443"/>
    <w:rsid w:val="00085FA6"/>
    <w:rsid w:val="000B202B"/>
    <w:rsid w:val="000B42DA"/>
    <w:rsid w:val="000C19EA"/>
    <w:rsid w:val="000C42CD"/>
    <w:rsid w:val="00150A13"/>
    <w:rsid w:val="00152E2F"/>
    <w:rsid w:val="00153FFF"/>
    <w:rsid w:val="001578CC"/>
    <w:rsid w:val="00180883"/>
    <w:rsid w:val="00182A1B"/>
    <w:rsid w:val="00183758"/>
    <w:rsid w:val="001929DD"/>
    <w:rsid w:val="00275D92"/>
    <w:rsid w:val="00292D9B"/>
    <w:rsid w:val="002A13AB"/>
    <w:rsid w:val="002B29C0"/>
    <w:rsid w:val="002D02F6"/>
    <w:rsid w:val="00303FAA"/>
    <w:rsid w:val="003075CA"/>
    <w:rsid w:val="0033064F"/>
    <w:rsid w:val="00330DCB"/>
    <w:rsid w:val="00380DC0"/>
    <w:rsid w:val="003A6D93"/>
    <w:rsid w:val="003C336D"/>
    <w:rsid w:val="003C47B0"/>
    <w:rsid w:val="003D1CF3"/>
    <w:rsid w:val="003E1374"/>
    <w:rsid w:val="003E4036"/>
    <w:rsid w:val="003F50C8"/>
    <w:rsid w:val="003F7598"/>
    <w:rsid w:val="00423466"/>
    <w:rsid w:val="00445587"/>
    <w:rsid w:val="004564F9"/>
    <w:rsid w:val="00464221"/>
    <w:rsid w:val="004728B6"/>
    <w:rsid w:val="00474ECF"/>
    <w:rsid w:val="004C0382"/>
    <w:rsid w:val="004D681F"/>
    <w:rsid w:val="004E31A7"/>
    <w:rsid w:val="004E5D3E"/>
    <w:rsid w:val="00590DC6"/>
    <w:rsid w:val="00594D50"/>
    <w:rsid w:val="005A5819"/>
    <w:rsid w:val="005A7023"/>
    <w:rsid w:val="005C2084"/>
    <w:rsid w:val="005E22C6"/>
    <w:rsid w:val="005E2EFC"/>
    <w:rsid w:val="00604583"/>
    <w:rsid w:val="00617AE7"/>
    <w:rsid w:val="006206AA"/>
    <w:rsid w:val="00622B1A"/>
    <w:rsid w:val="00627D09"/>
    <w:rsid w:val="00653A5F"/>
    <w:rsid w:val="00666697"/>
    <w:rsid w:val="00670F97"/>
    <w:rsid w:val="00677240"/>
    <w:rsid w:val="00677E82"/>
    <w:rsid w:val="00687C7B"/>
    <w:rsid w:val="00694AB0"/>
    <w:rsid w:val="006C2E19"/>
    <w:rsid w:val="006C4649"/>
    <w:rsid w:val="006C4CB8"/>
    <w:rsid w:val="006C77E8"/>
    <w:rsid w:val="006D6980"/>
    <w:rsid w:val="006F44DD"/>
    <w:rsid w:val="006F4EB7"/>
    <w:rsid w:val="0070223F"/>
    <w:rsid w:val="00730E67"/>
    <w:rsid w:val="00732F21"/>
    <w:rsid w:val="00735EFB"/>
    <w:rsid w:val="0078448D"/>
    <w:rsid w:val="007A0070"/>
    <w:rsid w:val="007C5277"/>
    <w:rsid w:val="007C6055"/>
    <w:rsid w:val="007E0AAB"/>
    <w:rsid w:val="007E7E95"/>
    <w:rsid w:val="007F7C99"/>
    <w:rsid w:val="007F7CF8"/>
    <w:rsid w:val="00837C1A"/>
    <w:rsid w:val="00857305"/>
    <w:rsid w:val="0086329A"/>
    <w:rsid w:val="008666B7"/>
    <w:rsid w:val="00877AE5"/>
    <w:rsid w:val="00880865"/>
    <w:rsid w:val="00887764"/>
    <w:rsid w:val="00897901"/>
    <w:rsid w:val="008A237E"/>
    <w:rsid w:val="008A6653"/>
    <w:rsid w:val="008C133C"/>
    <w:rsid w:val="008C71F5"/>
    <w:rsid w:val="008D5D90"/>
    <w:rsid w:val="008F2DE7"/>
    <w:rsid w:val="008F756A"/>
    <w:rsid w:val="00903E86"/>
    <w:rsid w:val="00907BC9"/>
    <w:rsid w:val="0092755F"/>
    <w:rsid w:val="00946568"/>
    <w:rsid w:val="00953F0D"/>
    <w:rsid w:val="009766A6"/>
    <w:rsid w:val="009C117D"/>
    <w:rsid w:val="009F6B37"/>
    <w:rsid w:val="00A00E8A"/>
    <w:rsid w:val="00A05A9B"/>
    <w:rsid w:val="00A206BE"/>
    <w:rsid w:val="00A33209"/>
    <w:rsid w:val="00A64524"/>
    <w:rsid w:val="00A7255C"/>
    <w:rsid w:val="00A74749"/>
    <w:rsid w:val="00A841A8"/>
    <w:rsid w:val="00A92042"/>
    <w:rsid w:val="00AA7543"/>
    <w:rsid w:val="00AB1C83"/>
    <w:rsid w:val="00AD2CF6"/>
    <w:rsid w:val="00AD35A8"/>
    <w:rsid w:val="00AE4A1C"/>
    <w:rsid w:val="00AE4E6A"/>
    <w:rsid w:val="00AF3A7F"/>
    <w:rsid w:val="00B11177"/>
    <w:rsid w:val="00B1616B"/>
    <w:rsid w:val="00B22D79"/>
    <w:rsid w:val="00B46B43"/>
    <w:rsid w:val="00B90497"/>
    <w:rsid w:val="00BA73EC"/>
    <w:rsid w:val="00BC2592"/>
    <w:rsid w:val="00BE0973"/>
    <w:rsid w:val="00BF04BB"/>
    <w:rsid w:val="00C02DC0"/>
    <w:rsid w:val="00C528B9"/>
    <w:rsid w:val="00C56B5E"/>
    <w:rsid w:val="00C868B8"/>
    <w:rsid w:val="00CA2636"/>
    <w:rsid w:val="00CC155F"/>
    <w:rsid w:val="00CF7044"/>
    <w:rsid w:val="00D1611A"/>
    <w:rsid w:val="00D21324"/>
    <w:rsid w:val="00D66D7F"/>
    <w:rsid w:val="00D72D75"/>
    <w:rsid w:val="00D7316D"/>
    <w:rsid w:val="00D9291C"/>
    <w:rsid w:val="00DA705C"/>
    <w:rsid w:val="00DC01F4"/>
    <w:rsid w:val="00DC080A"/>
    <w:rsid w:val="00DD3E9A"/>
    <w:rsid w:val="00E06E2F"/>
    <w:rsid w:val="00E57D60"/>
    <w:rsid w:val="00E6320E"/>
    <w:rsid w:val="00E7628B"/>
    <w:rsid w:val="00E9015D"/>
    <w:rsid w:val="00EA38D3"/>
    <w:rsid w:val="00EB302C"/>
    <w:rsid w:val="00F05114"/>
    <w:rsid w:val="00F05E10"/>
    <w:rsid w:val="00F0717D"/>
    <w:rsid w:val="00F11484"/>
    <w:rsid w:val="00F11C00"/>
    <w:rsid w:val="00F16A67"/>
    <w:rsid w:val="00F34718"/>
    <w:rsid w:val="00F45A83"/>
    <w:rsid w:val="00F45C37"/>
    <w:rsid w:val="00F62220"/>
    <w:rsid w:val="00F720DC"/>
    <w:rsid w:val="00F821D7"/>
    <w:rsid w:val="00F913FC"/>
    <w:rsid w:val="00F934A1"/>
    <w:rsid w:val="00FA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B5C274-88D3-4547-9475-6C0CA039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3F50C8"/>
  </w:style>
  <w:style w:type="paragraph" w:styleId="a3">
    <w:name w:val="header"/>
    <w:basedOn w:val="a"/>
    <w:link w:val="a4"/>
    <w:uiPriority w:val="99"/>
    <w:unhideWhenUsed/>
    <w:rsid w:val="00E06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E2F"/>
  </w:style>
  <w:style w:type="paragraph" w:styleId="a5">
    <w:name w:val="footer"/>
    <w:basedOn w:val="a"/>
    <w:link w:val="a6"/>
    <w:uiPriority w:val="99"/>
    <w:unhideWhenUsed/>
    <w:rsid w:val="00E06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E2F"/>
  </w:style>
  <w:style w:type="paragraph" w:customStyle="1" w:styleId="tkForma">
    <w:name w:val="_Форма (tkForma)"/>
    <w:basedOn w:val="a"/>
    <w:rsid w:val="00604583"/>
    <w:pPr>
      <w:spacing w:after="200" w:line="276" w:lineRule="auto"/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val="en-US"/>
    </w:rPr>
  </w:style>
  <w:style w:type="character" w:styleId="a7">
    <w:name w:val="Hyperlink"/>
    <w:basedOn w:val="a0"/>
    <w:uiPriority w:val="99"/>
    <w:unhideWhenUsed/>
    <w:rsid w:val="00604583"/>
    <w:rPr>
      <w:strike w:val="0"/>
      <w:dstrike w:val="0"/>
      <w:color w:val="000000"/>
      <w:u w:val="none"/>
      <w:effect w:val="none"/>
    </w:rPr>
  </w:style>
  <w:style w:type="paragraph" w:customStyle="1" w:styleId="tkTekst">
    <w:name w:val="_Текст обычный (tkTekst)"/>
    <w:basedOn w:val="a"/>
    <w:rsid w:val="00604583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A05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05A9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F44DD"/>
    <w:pPr>
      <w:ind w:left="720"/>
      <w:contextualSpacing/>
    </w:pPr>
  </w:style>
  <w:style w:type="paragraph" w:customStyle="1" w:styleId="tkNazvanie">
    <w:name w:val="_Название (tkNazvanie)"/>
    <w:basedOn w:val="a"/>
    <w:rsid w:val="00FA3A78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val="en-US"/>
    </w:rPr>
  </w:style>
  <w:style w:type="paragraph" w:customStyle="1" w:styleId="tkZagolovok4">
    <w:name w:val="_Заголовок Параграф (tkZagolovok4)"/>
    <w:basedOn w:val="a"/>
    <w:rsid w:val="008F2DE7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5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oomtalkuu.gov.kg/ru/npa-view/20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Алтынай Мураталиева</cp:lastModifiedBy>
  <cp:revision>2</cp:revision>
  <cp:lastPrinted>2022-11-30T09:26:00Z</cp:lastPrinted>
  <dcterms:created xsi:type="dcterms:W3CDTF">2022-12-08T05:45:00Z</dcterms:created>
  <dcterms:modified xsi:type="dcterms:W3CDTF">2022-12-08T05:45:00Z</dcterms:modified>
</cp:coreProperties>
</file>